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tabs>
          <w:tab w:val="center" w:leader="none" w:pos="-1440"/>
        </w:tabs>
        <w:spacing/>
        <w:ind/>
        <w:rPr>
          <w:sz w:val="30"/>
          <w:szCs w:val="30"/>
        </w:rPr>
      </w:pPr>
      <w:r>
        <w:rPr>
          <w:sz w:val="30"/>
          <w:szCs w:val="30"/>
          <w:lang w:val="tt-RU"/>
        </w:rPr>
        <w:t xml:space="preserve">ПРОЕКТ</w:t>
      </w:r>
      <w:r>
        <w:rPr>
          <w:sz w:val="30"/>
          <w:szCs w:val="30"/>
          <w:lang w:val="tt-RU"/>
        </w:rPr>
        <w:tab/>
      </w:r>
      <w:r>
        <w:rPr>
          <w:sz w:val="30"/>
          <w:szCs w:val="30"/>
          <w:lang w:val="tt-RU"/>
        </w:rPr>
        <w:tab/>
      </w:r>
      <w:r>
        <w:rPr>
          <w:sz w:val="30"/>
          <w:szCs w:val="30"/>
          <w:lang w:val="tt-RU"/>
        </w:rPr>
        <w:tab/>
      </w:r>
      <w:r>
        <w:rPr>
          <w:sz w:val="30"/>
          <w:szCs w:val="30"/>
          <w:lang w:val="tt-RU"/>
        </w:rPr>
        <w:tab/>
      </w:r>
      <w:r>
        <w:rPr>
          <w:sz w:val="30"/>
          <w:szCs w:val="30"/>
          <w:lang w:val="tt-RU"/>
        </w:rPr>
        <w:tab/>
      </w:r>
      <w:r>
        <w:rPr>
          <w:sz w:val="30"/>
          <w:szCs w:val="30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4"/>
        </w:rPr>
      </w:pPr>
      <w:r>
        <w:rPr>
          <w:sz w:val="26"/>
          <w:szCs w:val="24"/>
        </w:rPr>
      </w:r>
      <w:r>
        <w:rPr>
          <w:sz w:val="26"/>
          <w:szCs w:val="24"/>
        </w:rPr>
      </w:r>
    </w:p>
    <w:p>
      <w:pPr>
        <w:pBdr/>
        <w:spacing/>
        <w:ind/>
        <w:rPr>
          <w:sz w:val="26"/>
          <w:szCs w:val="24"/>
        </w:rPr>
      </w:pPr>
      <w:r>
        <w:rPr>
          <w:sz w:val="26"/>
          <w:szCs w:val="24"/>
        </w:rPr>
      </w:r>
      <w:r>
        <w:rPr>
          <w:sz w:val="26"/>
          <w:szCs w:val="24"/>
        </w:rPr>
      </w:r>
    </w:p>
    <w:p>
      <w:pPr>
        <w:widowControl w:val="false"/>
        <w:pBdr/>
        <w:spacing/>
        <w:ind w:right="3598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>
        <w:rPr>
          <w:sz w:val="24"/>
          <w:szCs w:val="24"/>
        </w:rPr>
        <w:t xml:space="preserve">Админ</w:t>
      </w:r>
      <w:r>
        <w:rPr>
          <w:sz w:val="24"/>
          <w:szCs w:val="24"/>
        </w:rPr>
        <w:t xml:space="preserve">истративный регламент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</w:r>
      <w:r>
        <w:rPr>
          <w:sz w:val="24"/>
          <w:szCs w:val="24"/>
        </w:rPr>
        <w:t xml:space="preserve">, утвержденный постановлением Исполнительного комитета Сабинского муниципального района </w:t>
      </w:r>
      <w:r>
        <w:rPr>
          <w:sz w:val="24"/>
          <w:szCs w:val="24"/>
        </w:rPr>
        <w:t xml:space="preserve">от 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.05.2021 №</w:t>
      </w:r>
      <w:r>
        <w:rPr>
          <w:sz w:val="24"/>
          <w:szCs w:val="24"/>
        </w:rPr>
        <w:t xml:space="preserve">706-п</w:t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fals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fals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fals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24"/>
        <w:widowControl w:val="false"/>
        <w:pBdr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29.12.2022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605-ФЗ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отдельные законодате</w:t>
      </w:r>
      <w:r>
        <w:rPr>
          <w:sz w:val="28"/>
          <w:szCs w:val="28"/>
        </w:rPr>
        <w:t xml:space="preserve">льные акты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Исполнительный комитет Сабинского муниципального района </w:t>
      </w:r>
      <w:r>
        <w:rPr>
          <w:sz w:val="28"/>
          <w:szCs w:val="28"/>
        </w:rPr>
      </w:r>
    </w:p>
    <w:p>
      <w:pPr>
        <w:pStyle w:val="724"/>
        <w:widowControl w:val="false"/>
        <w:pBdr/>
        <w:spacing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</w:p>
    <w:p>
      <w:pPr>
        <w:pStyle w:val="764"/>
        <w:numPr>
          <w:ilvl w:val="0"/>
          <w:numId w:val="19"/>
        </w:numPr>
        <w:pBdr/>
        <w:tabs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Админ</w:t>
      </w:r>
      <w:r>
        <w:rPr>
          <w:sz w:val="28"/>
          <w:szCs w:val="28"/>
        </w:rPr>
        <w:t xml:space="preserve">истративный регламент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</w:r>
      <w:r>
        <w:rPr>
          <w:sz w:val="28"/>
          <w:szCs w:val="28"/>
        </w:rPr>
        <w:t xml:space="preserve">, утвержденный постановлением Исполнительного комитета Сабинского муниципального района от </w:t>
      </w:r>
      <w:r>
        <w:rPr>
          <w:sz w:val="28"/>
          <w:szCs w:val="28"/>
        </w:rPr>
        <w:t xml:space="preserve">25.05.2021 №706-п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админис</w:t>
      </w:r>
      <w:r>
        <w:rPr>
          <w:sz w:val="28"/>
          <w:szCs w:val="28"/>
        </w:rPr>
        <w:t xml:space="preserve">тративного регламента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64"/>
        <w:numPr>
          <w:ilvl w:val="1"/>
          <w:numId w:val="19"/>
        </w:numPr>
        <w:pBdr/>
        <w:tabs>
          <w:tab w:val="left" w:leader="none" w:pos="1134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2.9.2 изложить в следующей редакции:</w:t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2.9.2. Оплата </w:t>
      </w:r>
      <w:r>
        <w:rPr>
          <w:sz w:val="28"/>
          <w:szCs w:val="28"/>
        </w:rPr>
        <w:t xml:space="preserve">арендуемого</w:t>
      </w:r>
      <w:r>
        <w:rPr>
          <w:sz w:val="28"/>
          <w:szCs w:val="28"/>
        </w:rPr>
        <w:t xml:space="preserve"> имущества, приобретаемого субъектами малого и среднего предпринимательства при реализации преимущественного права на приобретение </w:t>
      </w:r>
      <w:r>
        <w:rPr>
          <w:sz w:val="28"/>
          <w:szCs w:val="28"/>
        </w:rPr>
        <w:t xml:space="preserve">такого</w:t>
      </w:r>
      <w:r>
        <w:rPr>
          <w:sz w:val="28"/>
          <w:szCs w:val="28"/>
        </w:rPr>
        <w:t xml:space="preserve"> имущества, осуществляется единовременно или в рассрочку посредством ежемесячных или ежеквартальных выплат в равных долях.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4"/>
        <w:numPr>
          <w:ilvl w:val="1"/>
          <w:numId w:val="19"/>
        </w:numPr>
        <w:pBdr/>
        <w:tabs>
          <w:tab w:val="left" w:leader="none" w:pos="1134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2.9.3. Срок рассрочки оплаты такого имущества при </w:t>
      </w:r>
      <w:r>
        <w:rPr>
          <w:sz w:val="28"/>
          <w:szCs w:val="28"/>
        </w:rPr>
        <w:t xml:space="preserve">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Федерации, законом субъекта Российской Федерации, муниципальным правовым актом, но не должен составлять менее пяти лет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недвижимого имущества и менее трех лет для движимого имущества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24"/>
        <w:widowControl w:val="false"/>
        <w:numPr>
          <w:ilvl w:val="0"/>
          <w:numId w:val="19"/>
        </w:numPr>
        <w:pBdr/>
        <w:tabs>
          <w:tab w:val="left" w:leader="none" w:pos="1134"/>
        </w:tabs>
        <w:spacing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  <w:r>
        <w:rPr>
          <w:sz w:val="28"/>
          <w:szCs w:val="28"/>
        </w:rPr>
      </w:r>
    </w:p>
    <w:p>
      <w:pPr>
        <w:pStyle w:val="724"/>
        <w:widowControl w:val="false"/>
        <w:pBdr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4"/>
        <w:widowControl w:val="false"/>
        <w:pBdr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4"/>
        <w:widowControl w:val="false"/>
        <w:pBdr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4"/>
        <w:widowControl w:val="false"/>
        <w:pBdr/>
        <w:tabs>
          <w:tab w:val="left" w:leader="none" w:pos="1134"/>
        </w:tabs>
        <w:spacing w:line="240" w:lineRule="auto"/>
        <w:ind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  <w:lang w:val="tt-RU"/>
        </w:rPr>
      </w:r>
    </w:p>
    <w:p>
      <w:pPr>
        <w:pStyle w:val="724"/>
        <w:widowControl w:val="false"/>
        <w:pBdr/>
        <w:tabs>
          <w:tab w:val="left" w:leader="none" w:pos="1134"/>
        </w:tabs>
        <w:spacing w:line="240" w:lineRule="auto"/>
        <w:ind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Исполнительного комитета</w:t>
      </w:r>
      <w:r>
        <w:rPr>
          <w:sz w:val="28"/>
          <w:szCs w:val="28"/>
          <w:lang w:val="tt-RU"/>
        </w:rPr>
      </w:r>
    </w:p>
    <w:p>
      <w:pPr>
        <w:pStyle w:val="724"/>
        <w:widowControl w:val="false"/>
        <w:pBdr/>
        <w:tabs>
          <w:tab w:val="left" w:leader="none" w:pos="1134"/>
        </w:tabs>
        <w:spacing w:line="240" w:lineRule="auto"/>
        <w:ind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Саб</w:t>
      </w:r>
      <w:r>
        <w:rPr>
          <w:sz w:val="28"/>
          <w:szCs w:val="28"/>
          <w:lang w:val="tt-RU"/>
        </w:rPr>
        <w:t xml:space="preserve">инского муниципального района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 xml:space="preserve">М.Р. Ишниязов</w:t>
      </w:r>
      <w:r>
        <w:rPr>
          <w:sz w:val="28"/>
          <w:szCs w:val="28"/>
          <w:lang w:val="tt-RU"/>
        </w:rPr>
      </w:r>
    </w:p>
    <w:sectPr>
      <w:headerReference w:type="even" r:id="rId9"/>
      <w:footnotePr/>
      <w:endnotePr/>
      <w:type w:val="nextPage"/>
      <w:pgSz w:h="16838" w:orient="landscape" w:w="11906"/>
      <w:pgMar w:top="1134" w:right="851" w:bottom="1134" w:left="1418" w:header="567" w:footer="567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Courier New">
    <w:panose1 w:val="020704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framePr w:hAnchor="margin" w:vAnchor="text" w:wrap="around" w:xAlign="center" w:y="1"/>
      <w:pBdr/>
      <w:spacing/>
      <w:ind/>
      <w:rPr>
        <w:rStyle w:val="732"/>
      </w:rPr>
    </w:pPr>
    <w:r>
      <w:rPr>
        <w:rStyle w:val="732"/>
      </w:rPr>
      <w:fldChar w:fldCharType="begin"/>
    </w:r>
    <w:r>
      <w:rPr>
        <w:rStyle w:val="732"/>
      </w:rPr>
      <w:instrText xml:space="preserve">PAGE  </w:instrText>
    </w:r>
    <w:r>
      <w:rPr>
        <w:rStyle w:val="732"/>
      </w:rPr>
      <w:fldChar w:fldCharType="end"/>
    </w:r>
    <w:r>
      <w:rPr>
        <w:rStyle w:val="732"/>
      </w:rPr>
    </w:r>
  </w:p>
  <w:p>
    <w:pPr>
      <w:pStyle w:val="73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980" w:left="2689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space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420"/>
        </w:tabs>
        <w:spacing/>
        <w:ind w:hanging="420" w:left="42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1800"/>
        </w:tabs>
        <w:spacing/>
        <w:ind w:hanging="720" w:left="1800"/>
      </w:pPr>
      <w:rPr>
        <w:rFonts w:ascii="Times New Roman" w:hAnsi="Times New Roman" w:eastAsia="Times New Roman" w:cs="Times New Roman"/>
      </w:rPr>
      <w:start w:val="3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4320"/>
        </w:tabs>
        <w:spacing/>
        <w:ind w:hanging="1080" w:left="4320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5400"/>
        </w:tabs>
        <w:spacing/>
        <w:ind w:hanging="1080" w:left="540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6840"/>
        </w:tabs>
        <w:spacing/>
        <w:ind w:hanging="1440" w:left="684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8280"/>
        </w:tabs>
        <w:spacing/>
        <w:ind w:hanging="1800" w:left="828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9360"/>
        </w:tabs>
        <w:spacing/>
        <w:ind w:hanging="1800" w:left="936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0800"/>
        </w:tabs>
        <w:spacing/>
        <w:ind w:hanging="2160" w:left="10800"/>
      </w:pPr>
      <w:rPr>
        <w:rFonts w:hint="default"/>
      </w:rPr>
      <w:start w:val="1"/>
      <w:suff w:val="space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335"/>
        </w:tabs>
        <w:spacing/>
        <w:ind w:hanging="1335" w:left="1335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2235"/>
        </w:tabs>
        <w:spacing/>
        <w:ind w:hanging="1335" w:left="2235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2753"/>
        </w:tabs>
        <w:spacing/>
        <w:ind w:hanging="1335" w:left="2753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3462"/>
        </w:tabs>
        <w:spacing/>
        <w:ind w:hanging="1335" w:left="3462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4276"/>
        </w:tabs>
        <w:spacing/>
        <w:ind w:hanging="1440" w:left="4276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985"/>
        </w:tabs>
        <w:spacing/>
        <w:ind w:hanging="1440" w:left="4985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6054"/>
        </w:tabs>
        <w:spacing/>
        <w:ind w:hanging="1800" w:left="6054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763"/>
        </w:tabs>
        <w:spacing/>
        <w:ind w:hanging="1800" w:left="6763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832"/>
        </w:tabs>
        <w:spacing/>
        <w:ind w:hanging="2160" w:left="7832"/>
      </w:pPr>
      <w:rPr>
        <w:rFonts w:hint="default"/>
      </w:rPr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600"/>
        </w:tabs>
        <w:spacing/>
        <w:ind w:hanging="600" w:left="600"/>
      </w:pPr>
      <w:rPr>
        <w:rFonts w:hint="default"/>
      </w:rPr>
      <w:start w:val="2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1545"/>
        </w:tabs>
        <w:spacing/>
        <w:ind w:hanging="720" w:left="1545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2370"/>
        </w:tabs>
        <w:spacing/>
        <w:ind w:hanging="720" w:left="237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3555"/>
        </w:tabs>
        <w:spacing/>
        <w:ind w:hanging="1080" w:left="3555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4740"/>
        </w:tabs>
        <w:spacing/>
        <w:ind w:hanging="1440" w:left="474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5565"/>
        </w:tabs>
        <w:spacing/>
        <w:ind w:hanging="1440" w:left="5565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6750"/>
        </w:tabs>
        <w:spacing/>
        <w:ind w:hanging="1800" w:left="675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7575"/>
        </w:tabs>
        <w:spacing/>
        <w:ind w:hanging="1800" w:left="7575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8760"/>
        </w:tabs>
        <w:spacing/>
        <w:ind w:hanging="2160" w:left="8760"/>
      </w:pPr>
      <w:rPr>
        <w:rFonts w:hint="default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720" w:left="1855"/>
      </w:pPr>
      <w:rPr>
        <w:rFonts w:hint="default"/>
        <w:color w:val="000000"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  <w:color w:val="000000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1080" w:left="1440"/>
      </w:pPr>
      <w:rPr>
        <w:rFonts w:hint="default"/>
        <w:color w:val="000000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  <w:color w:val="000000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440" w:left="1800"/>
      </w:pPr>
      <w:rPr>
        <w:rFonts w:hint="default"/>
        <w:color w:val="000000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800" w:left="2160"/>
      </w:pPr>
      <w:rPr>
        <w:rFonts w:hint="default"/>
        <w:color w:val="000000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160"/>
      </w:pPr>
      <w:rPr>
        <w:rFonts w:hint="default"/>
        <w:color w:val="000000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520"/>
      </w:pPr>
      <w:rPr>
        <w:rFonts w:hint="default"/>
        <w:color w:val="000000"/>
      </w:rPr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b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1380" w:left="2089"/>
      </w:pPr>
      <w:rPr>
        <w:rFonts w:hint="default"/>
        <w:b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1380" w:left="2089"/>
      </w:pPr>
      <w:rPr>
        <w:rFonts w:hint="default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1380" w:left="2089"/>
      </w:pPr>
      <w:rPr>
        <w:rFonts w:hint="default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380" w:left="2089"/>
      </w:pPr>
      <w:rPr>
        <w:rFonts w:hint="default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720" w:left="1080"/>
      </w:pPr>
      <w:rPr>
        <w:rFonts w:hint="default"/>
        <w:b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440" w:left="1800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800" w:left="2160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160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520"/>
      </w:pPr>
      <w:rPr>
        <w:rFonts w:hint="default"/>
      </w:rPr>
      <w:start w:val="1"/>
      <w:suff w:val="space"/>
    </w:lvl>
  </w:abstractNum>
  <w:abstractNum w:abstractNumId="11">
    <w:lvl w:ilvl="0">
      <w:isLgl w:val="false"/>
      <w:lvlJc w:val="left"/>
      <w:lvlText w:val="-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/>
      </w:rPr>
      <w:start w:val="9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420"/>
        </w:tabs>
        <w:spacing/>
        <w:ind w:hanging="420" w:left="42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1800"/>
        </w:tabs>
        <w:spacing/>
        <w:ind w:hanging="720" w:left="1800"/>
      </w:pPr>
      <w:rPr>
        <w:rFonts w:hint="default" w:ascii="Times New Roman" w:hAnsi="Times New Roman" w:eastAsia="Times New Roman" w:cs="Times New Roman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4320"/>
        </w:tabs>
        <w:spacing/>
        <w:ind w:hanging="1080" w:left="4320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5400"/>
        </w:tabs>
        <w:spacing/>
        <w:ind w:hanging="1080" w:left="540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6840"/>
        </w:tabs>
        <w:spacing/>
        <w:ind w:hanging="1440" w:left="684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8280"/>
        </w:tabs>
        <w:spacing/>
        <w:ind w:hanging="1800" w:left="828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9360"/>
        </w:tabs>
        <w:spacing/>
        <w:ind w:hanging="1800" w:left="936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0800"/>
        </w:tabs>
        <w:spacing/>
        <w:ind w:hanging="2160" w:left="10800"/>
      </w:pPr>
      <w:rPr>
        <w:rFonts w:hint="default"/>
      </w:rPr>
      <w:start w:val="1"/>
      <w:suff w:val="space"/>
    </w:lvl>
  </w:abstractNum>
  <w:abstractNum w:abstractNumId="1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360" w:left="1069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789"/>
        </w:tabs>
        <w:spacing/>
        <w:ind w:hanging="360" w:left="178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509"/>
        </w:tabs>
        <w:spacing/>
        <w:ind w:hanging="180" w:left="250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3229"/>
        </w:tabs>
        <w:spacing/>
        <w:ind w:hanging="360" w:left="322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949"/>
        </w:tabs>
        <w:spacing/>
        <w:ind w:hanging="360" w:left="394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669"/>
        </w:tabs>
        <w:spacing/>
        <w:ind w:hanging="180" w:left="466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389"/>
        </w:tabs>
        <w:spacing/>
        <w:ind w:hanging="360" w:left="538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6109"/>
        </w:tabs>
        <w:spacing/>
        <w:ind w:hanging="360" w:left="610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829"/>
        </w:tabs>
        <w:spacing/>
        <w:ind w:hanging="180" w:left="6829"/>
      </w:pPr>
      <w:rPr/>
      <w:start w:val="1"/>
      <w:suff w:val="space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450" w:left="1018"/>
      </w:pPr>
      <w:rPr>
        <w:rFonts w:hint="default"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720" w:left="1288"/>
      </w:pPr>
      <w:rPr>
        <w:rFonts w:hint="default"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720" w:left="1288"/>
      </w:pPr>
      <w:rPr>
        <w:rFonts w:hint="default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1080" w:left="1648"/>
      </w:pPr>
      <w:rPr>
        <w:rFonts w:hint="default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080" w:left="1648"/>
      </w:pPr>
      <w:rPr>
        <w:rFonts w:hint="default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440" w:left="2008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800" w:left="2368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68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28"/>
      </w:pPr>
      <w:rPr>
        <w:rFonts w:hint="default"/>
      </w:rPr>
      <w:start w:val="1"/>
      <w:suff w:val="space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b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1380" w:left="2089"/>
      </w:pPr>
      <w:rPr>
        <w:rFonts w:hint="default"/>
        <w:b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1380" w:left="2089"/>
      </w:pPr>
      <w:rPr>
        <w:rFonts w:hint="default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1380" w:left="2089"/>
      </w:pPr>
      <w:rPr>
        <w:rFonts w:hint="default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380" w:left="2089"/>
      </w:pPr>
      <w:rPr>
        <w:rFonts w:hint="default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space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5"/>
  </w:num>
  <w:num w:numId="5">
    <w:abstractNumId w:val="5"/>
  </w:num>
  <w:num w:numId="6">
    <w:abstractNumId w:val="3"/>
  </w:num>
  <w:num w:numId="7">
    <w:abstractNumId w:val="2"/>
  </w:num>
  <w:num w:numId="8">
    <w:abstractNumId w:val="12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14"/>
  </w:num>
  <w:num w:numId="14">
    <w:abstractNumId w:val="0"/>
  </w:num>
  <w:num w:numId="15">
    <w:abstractNumId w:val="7"/>
  </w:num>
  <w:num w:numId="16">
    <w:abstractNumId w:val="16"/>
  </w:num>
  <w:num w:numId="17">
    <w:abstractNumId w:val="13"/>
  </w:num>
  <w:num w:numId="18">
    <w:abstractNumId w:val="10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142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7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17"/>
    <w:link w:val="7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7"/>
    <w:link w:val="7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7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9"/>
    <w:next w:val="70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9"/>
    <w:next w:val="70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7"/>
    <w:link w:val="762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09"/>
    <w:next w:val="70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09"/>
    <w:next w:val="70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09"/>
    <w:next w:val="70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17"/>
    <w:link w:val="730"/>
    <w:uiPriority w:val="99"/>
    <w:pPr>
      <w:pBdr/>
      <w:spacing/>
      <w:ind/>
    </w:pPr>
  </w:style>
  <w:style w:type="character" w:styleId="45">
    <w:name w:val="Footer Char"/>
    <w:basedOn w:val="717"/>
    <w:link w:val="733"/>
    <w:uiPriority w:val="99"/>
    <w:pPr>
      <w:pBdr/>
      <w:spacing/>
      <w:ind/>
    </w:pPr>
  </w:style>
  <w:style w:type="paragraph" w:styleId="46">
    <w:name w:val="Caption"/>
    <w:basedOn w:val="709"/>
    <w:next w:val="7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3"/>
    <w:uiPriority w:val="99"/>
    <w:pPr>
      <w:pBdr/>
      <w:spacing/>
      <w:ind/>
    </w:pPr>
  </w:style>
  <w:style w:type="table" w:styleId="49">
    <w:name w:val="Table Grid Light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6">
    <w:name w:val="Footnote Text Char"/>
    <w:link w:val="744"/>
    <w:uiPriority w:val="99"/>
    <w:pPr>
      <w:pBdr/>
      <w:spacing/>
      <w:ind/>
    </w:pPr>
    <w:rPr>
      <w:sz w:val="18"/>
    </w:rPr>
  </w:style>
  <w:style w:type="paragraph" w:styleId="178">
    <w:name w:val="endnote text"/>
    <w:basedOn w:val="70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09"/>
    <w:next w:val="70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09"/>
    <w:next w:val="70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09"/>
    <w:next w:val="70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09"/>
    <w:next w:val="70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09"/>
    <w:next w:val="70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09"/>
    <w:next w:val="70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09"/>
    <w:next w:val="70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09"/>
    <w:next w:val="70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09"/>
    <w:next w:val="70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09"/>
    <w:next w:val="709"/>
    <w:uiPriority w:val="99"/>
    <w:unhideWhenUsed/>
    <w:pPr>
      <w:pBdr/>
      <w:spacing w:after="0" w:afterAutospacing="0"/>
      <w:ind/>
    </w:pPr>
  </w:style>
  <w:style w:type="paragraph" w:styleId="709" w:default="1">
    <w:name w:val="Normal"/>
    <w:qFormat/>
    <w:pPr>
      <w:pBdr/>
      <w:spacing/>
      <w:ind/>
    </w:pPr>
  </w:style>
  <w:style w:type="paragraph" w:styleId="710">
    <w:name w:val="Heading 1"/>
    <w:basedOn w:val="709"/>
    <w:next w:val="709"/>
    <w:link w:val="760"/>
    <w:qFormat/>
    <w:pPr>
      <w:keepNext w:val="true"/>
      <w:widowControl w:val="false"/>
      <w:pBdr/>
      <w:spacing w:line="336" w:lineRule="auto"/>
      <w:ind/>
      <w:jc w:val="right"/>
      <w:outlineLvl w:val="0"/>
    </w:pPr>
    <w:rPr>
      <w:sz w:val="30"/>
    </w:rPr>
  </w:style>
  <w:style w:type="paragraph" w:styleId="711">
    <w:name w:val="Heading 2"/>
    <w:basedOn w:val="709"/>
    <w:next w:val="709"/>
    <w:qFormat/>
    <w:pPr>
      <w:keepNext w:val="true"/>
      <w:pBdr/>
      <w:spacing w:line="336" w:lineRule="auto"/>
      <w:ind w:firstLine="851"/>
      <w:jc w:val="both"/>
      <w:outlineLvl w:val="1"/>
    </w:pPr>
    <w:rPr>
      <w:sz w:val="30"/>
    </w:rPr>
  </w:style>
  <w:style w:type="paragraph" w:styleId="712">
    <w:name w:val="Heading 3"/>
    <w:basedOn w:val="709"/>
    <w:next w:val="709"/>
    <w:link w:val="720"/>
    <w:qFormat/>
    <w:pPr>
      <w:keepNext w:val="true"/>
      <w:pBdr/>
      <w:spacing w:line="336" w:lineRule="auto"/>
      <w:ind/>
      <w:jc w:val="right"/>
      <w:outlineLvl w:val="2"/>
    </w:pPr>
    <w:rPr>
      <w:b/>
      <w:sz w:val="30"/>
    </w:rPr>
  </w:style>
  <w:style w:type="paragraph" w:styleId="713">
    <w:name w:val="Heading 4"/>
    <w:basedOn w:val="709"/>
    <w:next w:val="709"/>
    <w:link w:val="721"/>
    <w:qFormat/>
    <w:pPr>
      <w:keepNext w:val="true"/>
      <w:pBdr/>
      <w:spacing/>
      <w:ind/>
      <w:outlineLvl w:val="3"/>
    </w:pPr>
    <w:rPr>
      <w:sz w:val="30"/>
    </w:rPr>
  </w:style>
  <w:style w:type="paragraph" w:styleId="714">
    <w:name w:val="Heading 5"/>
    <w:basedOn w:val="709"/>
    <w:next w:val="709"/>
    <w:qFormat/>
    <w:pPr>
      <w:keepNext w:val="true"/>
      <w:pBdr/>
      <w:spacing w:line="336" w:lineRule="auto"/>
      <w:ind w:firstLine="1542"/>
      <w:jc w:val="center"/>
      <w:outlineLvl w:val="4"/>
    </w:pPr>
    <w:rPr>
      <w:bCs/>
      <w:sz w:val="30"/>
    </w:rPr>
  </w:style>
  <w:style w:type="paragraph" w:styleId="715">
    <w:name w:val="Heading 6"/>
    <w:basedOn w:val="709"/>
    <w:next w:val="709"/>
    <w:qFormat/>
    <w:pPr>
      <w:keepNext w:val="true"/>
      <w:pBdr/>
      <w:spacing w:line="336" w:lineRule="auto"/>
      <w:ind w:firstLine="142"/>
      <w:jc w:val="center"/>
      <w:outlineLvl w:val="5"/>
    </w:pPr>
    <w:rPr>
      <w:bCs/>
      <w:sz w:val="30"/>
    </w:rPr>
  </w:style>
  <w:style w:type="paragraph" w:styleId="716">
    <w:name w:val="Heading 7"/>
    <w:basedOn w:val="709"/>
    <w:next w:val="709"/>
    <w:qFormat/>
    <w:pPr>
      <w:keepNext w:val="true"/>
      <w:pBdr/>
      <w:spacing w:line="336" w:lineRule="auto"/>
      <w:ind/>
      <w:jc w:val="center"/>
      <w:outlineLvl w:val="6"/>
    </w:pPr>
    <w:rPr>
      <w:bCs/>
      <w:sz w:val="30"/>
    </w:r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character" w:styleId="720" w:customStyle="1">
    <w:name w:val="Заголовок 3 Знак"/>
    <w:link w:val="712"/>
    <w:semiHidden/>
    <w:pPr>
      <w:pBdr/>
      <w:spacing/>
      <w:ind/>
    </w:pPr>
    <w:rPr>
      <w:b/>
      <w:sz w:val="30"/>
      <w:lang w:val="ru-RU" w:eastAsia="ru-RU" w:bidi="ar-SA"/>
    </w:rPr>
  </w:style>
  <w:style w:type="character" w:styleId="721" w:customStyle="1">
    <w:name w:val="Заголовок 4 Знак"/>
    <w:link w:val="713"/>
    <w:semiHidden/>
    <w:pPr>
      <w:pBdr/>
      <w:spacing/>
      <w:ind/>
    </w:pPr>
    <w:rPr>
      <w:sz w:val="30"/>
      <w:lang w:val="ru-RU" w:eastAsia="ru-RU" w:bidi="ar-SA"/>
    </w:rPr>
  </w:style>
  <w:style w:type="paragraph" w:styleId="722">
    <w:name w:val="Body Text Indent"/>
    <w:basedOn w:val="709"/>
    <w:pPr>
      <w:pBdr/>
      <w:spacing w:line="336" w:lineRule="auto"/>
      <w:ind w:firstLine="720"/>
      <w:jc w:val="both"/>
    </w:pPr>
    <w:rPr>
      <w:sz w:val="30"/>
    </w:rPr>
  </w:style>
  <w:style w:type="paragraph" w:styleId="723">
    <w:name w:val="Body Text"/>
    <w:basedOn w:val="709"/>
    <w:pPr>
      <w:widowControl w:val="false"/>
      <w:pBdr/>
      <w:spacing w:line="336" w:lineRule="auto"/>
      <w:ind/>
      <w:jc w:val="center"/>
    </w:pPr>
    <w:rPr>
      <w:b/>
      <w:sz w:val="30"/>
    </w:rPr>
  </w:style>
  <w:style w:type="paragraph" w:styleId="724">
    <w:name w:val="Body Text 2"/>
    <w:basedOn w:val="709"/>
    <w:link w:val="761"/>
    <w:pPr>
      <w:pBdr/>
      <w:spacing w:line="336" w:lineRule="auto"/>
      <w:ind/>
      <w:jc w:val="both"/>
    </w:pPr>
    <w:rPr>
      <w:sz w:val="30"/>
    </w:rPr>
  </w:style>
  <w:style w:type="paragraph" w:styleId="725">
    <w:name w:val="Body Text 3"/>
    <w:basedOn w:val="709"/>
    <w:pPr>
      <w:pBdr/>
      <w:spacing w:line="336" w:lineRule="auto"/>
      <w:ind/>
      <w:jc w:val="both"/>
    </w:pPr>
  </w:style>
  <w:style w:type="paragraph" w:styleId="726">
    <w:name w:val="Block Text"/>
    <w:basedOn w:val="709"/>
    <w:pPr>
      <w:pBdr/>
      <w:shd w:val="clear" w:color="auto" w:fill="ffffff"/>
      <w:spacing w:before="5" w:line="336" w:lineRule="auto"/>
      <w:ind w:right="250" w:firstLine="690" w:left="19"/>
      <w:jc w:val="both"/>
    </w:pPr>
    <w:rPr>
      <w:color w:val="000000"/>
      <w:sz w:val="30"/>
    </w:rPr>
  </w:style>
  <w:style w:type="paragraph" w:styleId="727" w:customStyle="1">
    <w:name w:val="Основной текст 21"/>
    <w:basedOn w:val="709"/>
    <w:pPr>
      <w:widowControl w:val="false"/>
      <w:pBdr/>
      <w:shd w:val="clear" w:color="auto" w:fill="ffffff"/>
      <w:tabs>
        <w:tab w:val="left" w:leader="none" w:pos="1109"/>
      </w:tabs>
      <w:spacing w:line="456" w:lineRule="exact"/>
      <w:ind w:firstLine="567"/>
      <w:jc w:val="both"/>
    </w:pPr>
    <w:rPr>
      <w:color w:val="000000"/>
      <w:sz w:val="30"/>
    </w:rPr>
  </w:style>
  <w:style w:type="paragraph" w:styleId="728" w:customStyle="1">
    <w:name w:val="Цитата1"/>
    <w:basedOn w:val="709"/>
    <w:pPr>
      <w:widowControl w:val="false"/>
      <w:pBdr/>
      <w:shd w:val="clear" w:color="auto" w:fill="ffffff"/>
      <w:spacing w:before="5" w:line="456" w:lineRule="exact"/>
      <w:ind w:right="235" w:firstLine="566" w:left="24"/>
      <w:jc w:val="both"/>
    </w:pPr>
    <w:rPr>
      <w:color w:val="000000"/>
      <w:sz w:val="30"/>
    </w:rPr>
  </w:style>
  <w:style w:type="paragraph" w:styleId="729" w:customStyle="1">
    <w:name w:val="Основной текст с отступом 21"/>
    <w:basedOn w:val="709"/>
    <w:pPr>
      <w:widowControl w:val="false"/>
      <w:pBdr/>
      <w:spacing w:line="336" w:lineRule="auto"/>
      <w:ind w:firstLine="851"/>
      <w:jc w:val="both"/>
    </w:pPr>
    <w:rPr>
      <w:sz w:val="30"/>
    </w:rPr>
  </w:style>
  <w:style w:type="paragraph" w:styleId="730">
    <w:name w:val="Header"/>
    <w:basedOn w:val="709"/>
    <w:link w:val="73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31" w:customStyle="1">
    <w:name w:val="Верхний колонтитул Знак"/>
    <w:link w:val="730"/>
    <w:pPr>
      <w:pBdr/>
      <w:spacing/>
      <w:ind/>
    </w:pPr>
    <w:rPr>
      <w:lang w:val="ru-RU" w:eastAsia="ru-RU" w:bidi="ar-SA"/>
    </w:rPr>
  </w:style>
  <w:style w:type="character" w:styleId="732">
    <w:name w:val="page number"/>
    <w:basedOn w:val="717"/>
    <w:pPr>
      <w:pBdr/>
      <w:spacing/>
      <w:ind/>
    </w:pPr>
  </w:style>
  <w:style w:type="paragraph" w:styleId="733">
    <w:name w:val="Footer"/>
    <w:basedOn w:val="709"/>
    <w:link w:val="752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34">
    <w:name w:val="Body Text Indent 2"/>
    <w:basedOn w:val="709"/>
    <w:pPr>
      <w:pBdr/>
      <w:spacing w:line="312" w:lineRule="auto"/>
      <w:ind w:firstLine="709"/>
      <w:jc w:val="both"/>
    </w:pPr>
    <w:rPr>
      <w:sz w:val="30"/>
    </w:rPr>
  </w:style>
  <w:style w:type="paragraph" w:styleId="735">
    <w:name w:val="Balloon Text"/>
    <w:basedOn w:val="70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36" w:customStyle="1">
    <w:name w:val="Char Char Знак Знак Знак Знак Знак Знак Знак Знак Знак Знак"/>
    <w:basedOn w:val="709"/>
    <w:pPr>
      <w:pBdr/>
      <w:spacing w:after="160" w:line="240" w:lineRule="exact"/>
      <w:ind/>
    </w:pPr>
    <w:rPr>
      <w:rFonts w:ascii="Verdana" w:hAnsi="Verdana"/>
      <w:lang w:val="en-US" w:eastAsia="en-US"/>
    </w:rPr>
  </w:style>
  <w:style w:type="character" w:styleId="737">
    <w:name w:val="Strong"/>
    <w:qFormat/>
    <w:pPr>
      <w:pBdr/>
      <w:spacing/>
      <w:ind/>
    </w:pPr>
    <w:rPr>
      <w:b/>
      <w:bCs/>
      <w:spacing w:val="0"/>
    </w:rPr>
  </w:style>
  <w:style w:type="paragraph" w:styleId="738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739" w:customStyle="1">
    <w:name w:val="ConsPlusNonformat"/>
    <w:pPr>
      <w:pBdr/>
      <w:spacing/>
      <w:ind/>
    </w:pPr>
    <w:rPr>
      <w:rFonts w:ascii="Courier New" w:hAnsi="Courier New" w:cs="Courier New"/>
    </w:rPr>
  </w:style>
  <w:style w:type="paragraph" w:styleId="740" w:customStyle="1">
    <w:name w:val="ConsNonformat"/>
    <w:pPr>
      <w:widowControl w:val="false"/>
      <w:pBdr/>
      <w:spacing/>
      <w:ind w:right="19772"/>
    </w:pPr>
    <w:rPr>
      <w:rFonts w:ascii="Courier New" w:hAnsi="Courier New"/>
    </w:rPr>
  </w:style>
  <w:style w:type="paragraph" w:styleId="741" w:customStyle="1">
    <w:name w:val="ConsNormal"/>
    <w:pPr>
      <w:widowControl w:val="false"/>
      <w:pBdr/>
      <w:spacing/>
      <w:ind w:right="19772" w:firstLine="720"/>
    </w:pPr>
    <w:rPr>
      <w:rFonts w:ascii="Arial" w:hAnsi="Arial"/>
    </w:rPr>
  </w:style>
  <w:style w:type="paragraph" w:styleId="742">
    <w:name w:val="Normal (Web)"/>
    <w:basedOn w:val="709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743" w:customStyle="1">
    <w:name w:val="Font Style25"/>
    <w:pPr>
      <w:pBdr/>
      <w:spacing/>
      <w:ind/>
    </w:pPr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744">
    <w:name w:val="footnote text"/>
    <w:basedOn w:val="709"/>
    <w:link w:val="745"/>
    <w:pPr>
      <w:pBdr/>
      <w:spacing/>
      <w:ind/>
    </w:pPr>
  </w:style>
  <w:style w:type="character" w:styleId="745" w:customStyle="1">
    <w:name w:val="Текст сноски Знак"/>
    <w:link w:val="744"/>
    <w:pPr>
      <w:pBdr/>
      <w:spacing/>
      <w:ind/>
    </w:pPr>
    <w:rPr>
      <w:lang w:val="ru-RU" w:eastAsia="ru-RU" w:bidi="ar-SA"/>
    </w:rPr>
  </w:style>
  <w:style w:type="character" w:styleId="746">
    <w:name w:val="footnote reference"/>
    <w:pPr>
      <w:pBdr/>
      <w:spacing/>
      <w:ind/>
    </w:pPr>
    <w:rPr>
      <w:vertAlign w:val="superscript"/>
    </w:rPr>
  </w:style>
  <w:style w:type="character" w:styleId="747">
    <w:name w:val="Hyperlink"/>
    <w:pPr>
      <w:pBdr/>
      <w:spacing/>
      <w:ind/>
    </w:pPr>
    <w:rPr>
      <w:color w:val="0000ff"/>
      <w:u w:val="single"/>
    </w:rPr>
  </w:style>
  <w:style w:type="paragraph" w:styleId="748" w:customStyle="1">
    <w:name w:val="1"/>
    <w:basedOn w:val="709"/>
    <w:pPr>
      <w:pBdr/>
      <w:spacing w:after="100" w:afterAutospacing="1" w:before="100" w:beforeAutospacing="1"/>
      <w:ind/>
    </w:pPr>
    <w:rPr>
      <w:rFonts w:ascii="Tahoma" w:hAnsi="Tahoma" w:cs="Tahoma"/>
      <w:lang w:val="en-US" w:eastAsia="en-US"/>
    </w:rPr>
  </w:style>
  <w:style w:type="paragraph" w:styleId="749" w:customStyle="1">
    <w:name w:val="Прижатый влево"/>
    <w:basedOn w:val="709"/>
    <w:next w:val="709"/>
    <w:pPr>
      <w:pBdr/>
      <w:spacing/>
      <w:ind/>
    </w:pPr>
    <w:rPr>
      <w:rFonts w:ascii="Arial" w:hAnsi="Arial"/>
      <w:sz w:val="24"/>
      <w:szCs w:val="24"/>
    </w:rPr>
  </w:style>
  <w:style w:type="paragraph" w:styleId="750" w:customStyle="1">
    <w:name w:val="Знак Знак4"/>
    <w:basedOn w:val="709"/>
    <w:pPr>
      <w:pBdr/>
      <w:spacing w:after="100" w:afterAutospacing="1" w:before="100" w:beforeAutospacing="1"/>
      <w:ind/>
    </w:pPr>
    <w:rPr>
      <w:rFonts w:ascii="Tahoma" w:hAnsi="Tahoma"/>
      <w:lang w:val="en-US" w:eastAsia="en-US"/>
    </w:rPr>
  </w:style>
  <w:style w:type="paragraph" w:styleId="751" w:customStyle="1">
    <w:name w:val="Знак Знак4"/>
    <w:basedOn w:val="709"/>
    <w:pPr>
      <w:pBdr/>
      <w:spacing w:after="100" w:afterAutospacing="1" w:before="100" w:beforeAutospacing="1"/>
      <w:ind/>
    </w:pPr>
    <w:rPr>
      <w:rFonts w:ascii="Tahoma" w:hAnsi="Tahoma"/>
      <w:lang w:val="en-US" w:eastAsia="en-US"/>
    </w:rPr>
  </w:style>
  <w:style w:type="character" w:styleId="752" w:customStyle="1">
    <w:name w:val="Нижний колонтитул Знак"/>
    <w:link w:val="733"/>
    <w:uiPriority w:val="99"/>
    <w:pPr>
      <w:pBdr/>
      <w:spacing/>
      <w:ind/>
    </w:pPr>
  </w:style>
  <w:style w:type="paragraph" w:styleId="753" w:customStyle="1">
    <w:name w:val="Знак"/>
    <w:basedOn w:val="709"/>
    <w:pPr>
      <w:pBdr/>
      <w:spacing/>
      <w:ind/>
    </w:pPr>
    <w:rPr>
      <w:rFonts w:ascii="Verdana" w:hAnsi="Verdana" w:cs="Verdana"/>
      <w:lang w:val="en-US" w:eastAsia="en-US"/>
    </w:rPr>
  </w:style>
  <w:style w:type="paragraph" w:styleId="754" w:customStyle="1">
    <w:name w:val="western"/>
    <w:basedOn w:val="709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755" w:customStyle="1">
    <w:name w:val="Заголовок №1 (2)"/>
    <w:pPr>
      <w:pBdr/>
      <w:spacing/>
      <w:ind/>
    </w:pPr>
    <w:rPr>
      <w:rFonts w:ascii="Times New Roman" w:hAnsi="Times New Roman" w:cs="Times New Roman"/>
      <w:spacing w:val="0"/>
      <w:sz w:val="26"/>
      <w:szCs w:val="26"/>
    </w:rPr>
  </w:style>
  <w:style w:type="character" w:styleId="756" w:customStyle="1">
    <w:name w:val="Заголовок №1 (2) + 13"/>
    <w:pPr>
      <w:pBdr/>
      <w:spacing/>
      <w:ind/>
    </w:pPr>
    <w:rPr>
      <w:rFonts w:ascii="Times New Roman" w:hAnsi="Times New Roman" w:cs="Times New Roman"/>
      <w:spacing w:val="0"/>
      <w:sz w:val="27"/>
      <w:szCs w:val="27"/>
    </w:rPr>
  </w:style>
  <w:style w:type="paragraph" w:styleId="757">
    <w:name w:val="No Spacing"/>
    <w:uiPriority w:val="99"/>
    <w:qFormat/>
    <w:pPr>
      <w:pBdr/>
      <w:spacing/>
      <w:ind/>
    </w:pPr>
    <w:rPr>
      <w:rFonts w:ascii="Calibri" w:hAnsi="Calibri" w:eastAsia="Calibri" w:cs="Calibri"/>
      <w:sz w:val="22"/>
      <w:szCs w:val="22"/>
      <w:lang w:eastAsia="en-US"/>
    </w:rPr>
  </w:style>
  <w:style w:type="character" w:styleId="758" w:customStyle="1">
    <w:name w:val="bt1br"/>
    <w:uiPriority w:val="99"/>
    <w:pPr>
      <w:pBdr/>
      <w:spacing/>
      <w:ind/>
    </w:pPr>
    <w:rPr>
      <w:rFonts w:hint="default" w:ascii="Times New Roman" w:hAnsi="Times New Roman" w:cs="Times New Roman"/>
    </w:rPr>
  </w:style>
  <w:style w:type="paragraph" w:styleId="759" w:customStyle="1">
    <w:name w:val="ConsPlusTitle"/>
    <w:pPr>
      <w:widowControl w:val="false"/>
      <w:pBdr/>
      <w:spacing/>
      <w:ind/>
    </w:pPr>
    <w:rPr>
      <w:b/>
      <w:bCs/>
      <w:sz w:val="24"/>
      <w:szCs w:val="24"/>
    </w:rPr>
  </w:style>
  <w:style w:type="character" w:styleId="760" w:customStyle="1">
    <w:name w:val="Заголовок 1 Знак"/>
    <w:link w:val="710"/>
    <w:pPr>
      <w:pBdr/>
      <w:spacing/>
      <w:ind/>
    </w:pPr>
    <w:rPr>
      <w:sz w:val="30"/>
    </w:rPr>
  </w:style>
  <w:style w:type="character" w:styleId="761" w:customStyle="1">
    <w:name w:val="Основной текст 2 Знак"/>
    <w:link w:val="724"/>
    <w:pPr>
      <w:pBdr/>
      <w:spacing/>
      <w:ind/>
    </w:pPr>
    <w:rPr>
      <w:sz w:val="30"/>
    </w:rPr>
  </w:style>
  <w:style w:type="paragraph" w:styleId="762">
    <w:name w:val="Title"/>
    <w:basedOn w:val="709"/>
    <w:link w:val="763"/>
    <w:qFormat/>
    <w:pPr>
      <w:pBdr/>
      <w:spacing w:line="360" w:lineRule="auto"/>
      <w:ind/>
      <w:jc w:val="center"/>
    </w:pPr>
    <w:rPr>
      <w:b/>
      <w:sz w:val="28"/>
      <w:szCs w:val="24"/>
    </w:rPr>
  </w:style>
  <w:style w:type="character" w:styleId="763" w:customStyle="1">
    <w:name w:val="Заголовок Знак"/>
    <w:basedOn w:val="717"/>
    <w:link w:val="762"/>
    <w:pPr>
      <w:pBdr/>
      <w:spacing/>
      <w:ind/>
    </w:pPr>
    <w:rPr>
      <w:b/>
      <w:sz w:val="28"/>
      <w:szCs w:val="24"/>
    </w:rPr>
  </w:style>
  <w:style w:type="paragraph" w:styleId="764">
    <w:name w:val="List Paragraph"/>
    <w:basedOn w:val="709"/>
    <w:uiPriority w:val="99"/>
    <w:qFormat/>
    <w:pPr>
      <w:pBdr/>
      <w:spacing/>
      <w:ind w:left="720"/>
      <w:contextualSpacing w:val="true"/>
    </w:pPr>
  </w:style>
  <w:style w:type="paragraph" w:styleId="765" w:customStyle="1">
    <w:name w:val="Знак Знак4"/>
    <w:basedOn w:val="709"/>
    <w:pPr>
      <w:pBdr/>
      <w:spacing w:after="100" w:afterAutospacing="1" w:before="100" w:beforeAutospacing="1"/>
      <w:ind/>
    </w:pPr>
    <w:rPr>
      <w:rFonts w:ascii="Tahoma" w:hAnsi="Tahoma"/>
      <w:lang w:val="en-US" w:eastAsia="en-US"/>
    </w:rPr>
  </w:style>
  <w:style w:type="table" w:styleId="766">
    <w:name w:val="Table Grid"/>
    <w:basedOn w:val="71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6B96-6778-441D-8585-5991F031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AZ</dc:creator>
  <cp:revision>5</cp:revision>
  <dcterms:created xsi:type="dcterms:W3CDTF">2024-07-30T13:23:00Z</dcterms:created>
  <dcterms:modified xsi:type="dcterms:W3CDTF">2024-07-31T06:27:53Z</dcterms:modified>
</cp:coreProperties>
</file>